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93" w:rsidRPr="00053575" w:rsidRDefault="00992F93" w:rsidP="002174B4">
      <w:pPr>
        <w:spacing w:after="0"/>
        <w:jc w:val="both"/>
        <w:rPr>
          <w:b/>
          <w:sz w:val="24"/>
          <w:szCs w:val="24"/>
          <w:u w:val="single"/>
        </w:rPr>
      </w:pPr>
      <w:r w:rsidRPr="00053575">
        <w:rPr>
          <w:b/>
          <w:sz w:val="24"/>
          <w:szCs w:val="24"/>
          <w:u w:val="single"/>
        </w:rPr>
        <w:t>Contexte</w:t>
      </w:r>
    </w:p>
    <w:p w:rsidR="001958A3" w:rsidRPr="00D81469" w:rsidRDefault="0004589D" w:rsidP="002174B4">
      <w:pPr>
        <w:shd w:val="clear" w:color="auto" w:fill="FFFFFF"/>
        <w:spacing w:after="240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L’initiative </w:t>
      </w:r>
      <w:r w:rsidR="009B6EF5"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Montréal Équitable </w:t>
      </w:r>
      <w:r>
        <w:rPr>
          <w:rFonts w:ascii="Roboto" w:eastAsia="Times New Roman" w:hAnsi="Roboto" w:cs="Helvetica"/>
          <w:color w:val="000000"/>
          <w:sz w:val="24"/>
          <w:szCs w:val="24"/>
        </w:rPr>
        <w:t>vise à</w:t>
      </w:r>
      <w:r w:rsidR="009B6EF5"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 promouvoir le commerce équitable et la consommation de produits certifiés </w:t>
      </w:r>
      <w:r w:rsidR="009B6EF5" w:rsidRPr="00E572D9">
        <w:rPr>
          <w:rFonts w:ascii="Roboto" w:eastAsia="Times New Roman" w:hAnsi="Roboto" w:cs="Helvetica"/>
          <w:color w:val="000000"/>
          <w:sz w:val="24"/>
          <w:szCs w:val="24"/>
        </w:rPr>
        <w:t>Fairtrade</w:t>
      </w:r>
      <w:r w:rsidR="009B6EF5"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 auprès des Montréalais.</w:t>
      </w:r>
      <w:r w:rsidR="009B6EF5">
        <w:rPr>
          <w:rFonts w:ascii="Roboto" w:eastAsia="Times New Roman" w:hAnsi="Roboto" w:cs="Helvetica"/>
          <w:color w:val="000000"/>
          <w:sz w:val="24"/>
          <w:szCs w:val="24"/>
        </w:rPr>
        <w:t xml:space="preserve"> </w:t>
      </w:r>
    </w:p>
    <w:p w:rsidR="001958A3" w:rsidRDefault="009B6EF5" w:rsidP="002174B4">
      <w:pPr>
        <w:shd w:val="clear" w:color="auto" w:fill="FFFFFF"/>
        <w:spacing w:after="240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Montréal </w:t>
      </w:r>
      <w:r w:rsidR="0004589D">
        <w:rPr>
          <w:rFonts w:ascii="Roboto" w:eastAsia="Times New Roman" w:hAnsi="Roboto" w:cs="Helvetica"/>
          <w:color w:val="000000"/>
          <w:sz w:val="24"/>
          <w:szCs w:val="24"/>
        </w:rPr>
        <w:t>É</w:t>
      </w:r>
      <w:r w:rsidR="0004589D"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quitable </w:t>
      </w:r>
      <w:r w:rsidR="0004589D">
        <w:rPr>
          <w:rFonts w:ascii="Roboto" w:eastAsia="Times New Roman" w:hAnsi="Roboto" w:cs="Helvetica"/>
          <w:color w:val="000000"/>
          <w:sz w:val="24"/>
          <w:szCs w:val="24"/>
        </w:rPr>
        <w:t>souhaite</w:t>
      </w:r>
      <w:r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 rassembler les multiples parties prenantes de la collectivité (représentants municipaux, étudiants, entreprises, grand public</w:t>
      </w:r>
      <w:r w:rsidR="004165A0">
        <w:rPr>
          <w:rFonts w:ascii="Roboto" w:eastAsia="Times New Roman" w:hAnsi="Roboto" w:cs="Helvetica"/>
          <w:color w:val="000000"/>
          <w:sz w:val="24"/>
          <w:szCs w:val="24"/>
        </w:rPr>
        <w:t xml:space="preserve"> et autres</w:t>
      </w:r>
      <w:r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), afin que Montréal </w:t>
      </w:r>
      <w:r w:rsidR="00E572D9">
        <w:rPr>
          <w:rFonts w:ascii="Roboto" w:eastAsia="Times New Roman" w:hAnsi="Roboto" w:cs="Helvetica"/>
          <w:color w:val="000000"/>
          <w:sz w:val="24"/>
          <w:szCs w:val="24"/>
        </w:rPr>
        <w:t>obtienne</w:t>
      </w:r>
      <w:r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 et </w:t>
      </w:r>
      <w:r w:rsidR="00E572D9">
        <w:rPr>
          <w:rFonts w:ascii="Roboto" w:eastAsia="Times New Roman" w:hAnsi="Roboto" w:cs="Helvetica"/>
          <w:color w:val="000000"/>
          <w:sz w:val="24"/>
          <w:szCs w:val="24"/>
        </w:rPr>
        <w:t>maintienne</w:t>
      </w:r>
      <w:r w:rsidR="00E572D9"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 </w:t>
      </w:r>
      <w:r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le statut de </w:t>
      </w:r>
      <w:r w:rsidR="00E572D9">
        <w:rPr>
          <w:rFonts w:ascii="Roboto" w:eastAsia="Times New Roman" w:hAnsi="Roboto" w:cs="Helvetica"/>
          <w:color w:val="000000"/>
          <w:sz w:val="24"/>
          <w:szCs w:val="24"/>
        </w:rPr>
        <w:t>V</w:t>
      </w:r>
      <w:r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ille équitable tel que déterminé par </w:t>
      </w:r>
      <w:r w:rsidRPr="00E572D9">
        <w:rPr>
          <w:rFonts w:ascii="Roboto" w:eastAsia="Times New Roman" w:hAnsi="Roboto" w:cs="Helvetica"/>
          <w:color w:val="000000"/>
          <w:sz w:val="24"/>
          <w:szCs w:val="24"/>
        </w:rPr>
        <w:t>Fairtrade Canada</w:t>
      </w:r>
      <w:r w:rsidRPr="00D81469">
        <w:rPr>
          <w:rFonts w:ascii="Roboto" w:eastAsia="Times New Roman" w:hAnsi="Roboto" w:cs="Helvetica"/>
          <w:color w:val="000000"/>
          <w:sz w:val="24"/>
          <w:szCs w:val="24"/>
        </w:rPr>
        <w:t>, en partenariat avec l'Association québécoise du commerce équitable et le Réseau canadien du commerce équitable.</w:t>
      </w:r>
      <w:r w:rsidR="001958A3" w:rsidRPr="001958A3">
        <w:rPr>
          <w:rFonts w:ascii="Roboto" w:eastAsia="Times New Roman" w:hAnsi="Roboto" w:cs="Helvetica"/>
          <w:color w:val="000000"/>
          <w:sz w:val="24"/>
          <w:szCs w:val="24"/>
        </w:rPr>
        <w:t xml:space="preserve"> </w:t>
      </w:r>
      <w:r w:rsidR="001958A3">
        <w:rPr>
          <w:rFonts w:ascii="Roboto" w:eastAsia="Times New Roman" w:hAnsi="Roboto" w:cs="Helvetica"/>
          <w:color w:val="000000"/>
          <w:sz w:val="24"/>
          <w:szCs w:val="24"/>
        </w:rPr>
        <w:t>De plus</w:t>
      </w:r>
      <w:r w:rsidR="006F6A80">
        <w:rPr>
          <w:rFonts w:ascii="Roboto" w:eastAsia="Times New Roman" w:hAnsi="Roboto" w:cs="Helvetica"/>
          <w:color w:val="000000"/>
          <w:sz w:val="24"/>
          <w:szCs w:val="24"/>
        </w:rPr>
        <w:t>,</w:t>
      </w:r>
      <w:r w:rsidR="001958A3">
        <w:rPr>
          <w:rFonts w:ascii="Roboto" w:eastAsia="Times New Roman" w:hAnsi="Roboto" w:cs="Helvetica"/>
          <w:color w:val="000000"/>
          <w:sz w:val="24"/>
          <w:szCs w:val="24"/>
        </w:rPr>
        <w:t xml:space="preserve"> l’obtention de cette désignation est l’une des actions prévue</w:t>
      </w:r>
      <w:r w:rsidR="006F6A80">
        <w:rPr>
          <w:rFonts w:ascii="Roboto" w:eastAsia="Times New Roman" w:hAnsi="Roboto" w:cs="Helvetica"/>
          <w:color w:val="000000"/>
          <w:sz w:val="24"/>
          <w:szCs w:val="24"/>
        </w:rPr>
        <w:t>s</w:t>
      </w:r>
      <w:r w:rsidR="001958A3">
        <w:rPr>
          <w:rFonts w:ascii="Roboto" w:eastAsia="Times New Roman" w:hAnsi="Roboto" w:cs="Helvetica"/>
          <w:color w:val="000000"/>
          <w:sz w:val="24"/>
          <w:szCs w:val="24"/>
        </w:rPr>
        <w:t xml:space="preserve"> au </w:t>
      </w:r>
      <w:r w:rsidR="0004589D">
        <w:rPr>
          <w:rFonts w:ascii="Roboto" w:eastAsia="Times New Roman" w:hAnsi="Roboto" w:cs="Helvetica"/>
          <w:color w:val="000000"/>
          <w:sz w:val="24"/>
          <w:szCs w:val="24"/>
        </w:rPr>
        <w:t>troisième plan de développement durable de la collectivité montréalaise, soit le p</w:t>
      </w:r>
      <w:r w:rsidR="001958A3">
        <w:rPr>
          <w:rFonts w:ascii="Roboto" w:eastAsia="Times New Roman" w:hAnsi="Roboto" w:cs="Helvetica"/>
          <w:color w:val="000000"/>
          <w:sz w:val="24"/>
          <w:szCs w:val="24"/>
        </w:rPr>
        <w:t>lan Montréal Durable 2016-2020</w:t>
      </w:r>
      <w:r w:rsidR="001958A3" w:rsidRPr="00D81469">
        <w:rPr>
          <w:rFonts w:ascii="Roboto" w:eastAsia="Times New Roman" w:hAnsi="Roboto" w:cs="Helvetica"/>
          <w:color w:val="000000"/>
          <w:sz w:val="24"/>
          <w:szCs w:val="24"/>
        </w:rPr>
        <w:t>.</w:t>
      </w:r>
    </w:p>
    <w:p w:rsidR="009B6EF5" w:rsidRDefault="002738CD" w:rsidP="002174B4">
      <w:pPr>
        <w:shd w:val="clear" w:color="auto" w:fill="FFFFFF"/>
        <w:spacing w:after="0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Le </w:t>
      </w:r>
      <w:r w:rsidR="001958A3">
        <w:rPr>
          <w:rFonts w:ascii="Roboto" w:eastAsia="Times New Roman" w:hAnsi="Roboto" w:cs="Helvetica"/>
          <w:color w:val="000000"/>
          <w:sz w:val="24"/>
          <w:szCs w:val="24"/>
        </w:rPr>
        <w:t>comité directeur</w:t>
      </w: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 mis sur pied pour obtenir la désignation est</w:t>
      </w:r>
      <w:r w:rsidR="004165A0">
        <w:rPr>
          <w:rFonts w:ascii="Roboto" w:eastAsia="Times New Roman" w:hAnsi="Roboto" w:cs="Helvetica"/>
          <w:color w:val="000000"/>
          <w:sz w:val="24"/>
          <w:szCs w:val="24"/>
        </w:rPr>
        <w:t xml:space="preserve"> </w:t>
      </w:r>
      <w:r w:rsidR="001958A3">
        <w:rPr>
          <w:rFonts w:ascii="Roboto" w:eastAsia="Times New Roman" w:hAnsi="Roboto" w:cs="Helvetica"/>
          <w:color w:val="000000"/>
          <w:sz w:val="24"/>
          <w:szCs w:val="24"/>
        </w:rPr>
        <w:t>piloté par OXFAM Québec</w:t>
      </w: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. La Ville de Montréal y participe avec d’autres </w:t>
      </w:r>
      <w:r w:rsidR="001958A3">
        <w:rPr>
          <w:rFonts w:ascii="Roboto" w:eastAsia="Times New Roman" w:hAnsi="Roboto" w:cs="Helvetica"/>
          <w:color w:val="000000"/>
          <w:sz w:val="24"/>
          <w:szCs w:val="24"/>
        </w:rPr>
        <w:t xml:space="preserve">membres de la collectivité dont </w:t>
      </w:r>
      <w:proofErr w:type="spellStart"/>
      <w:r w:rsidR="001958A3">
        <w:rPr>
          <w:rFonts w:ascii="Roboto" w:eastAsia="Times New Roman" w:hAnsi="Roboto" w:cs="Helvetica"/>
          <w:color w:val="000000"/>
          <w:sz w:val="24"/>
          <w:szCs w:val="24"/>
        </w:rPr>
        <w:t>Santropol</w:t>
      </w:r>
      <w:proofErr w:type="spellEnd"/>
      <w:r w:rsidR="001958A3">
        <w:rPr>
          <w:rFonts w:ascii="Roboto" w:eastAsia="Times New Roman" w:hAnsi="Roboto" w:cs="Helvetica"/>
          <w:color w:val="000000"/>
          <w:sz w:val="24"/>
          <w:szCs w:val="24"/>
        </w:rPr>
        <w:t xml:space="preserve"> café, </w:t>
      </w:r>
      <w:proofErr w:type="spellStart"/>
      <w:r w:rsidR="001958A3">
        <w:rPr>
          <w:rFonts w:ascii="Roboto" w:eastAsia="Times New Roman" w:hAnsi="Roboto" w:cs="Helvetica"/>
          <w:color w:val="000000"/>
          <w:sz w:val="24"/>
          <w:szCs w:val="24"/>
        </w:rPr>
        <w:t>Équifruit</w:t>
      </w:r>
      <w:proofErr w:type="spellEnd"/>
      <w:r w:rsidR="001958A3">
        <w:rPr>
          <w:rFonts w:ascii="Roboto" w:eastAsia="Times New Roman" w:hAnsi="Roboto" w:cs="Helvetica"/>
          <w:color w:val="000000"/>
          <w:sz w:val="24"/>
          <w:szCs w:val="24"/>
        </w:rPr>
        <w:t xml:space="preserve"> ainsi que des représentants étudiants des campus de</w:t>
      </w:r>
      <w:r>
        <w:rPr>
          <w:rFonts w:ascii="Roboto" w:eastAsia="Times New Roman" w:hAnsi="Roboto" w:cs="Helvetica"/>
          <w:color w:val="000000"/>
          <w:sz w:val="24"/>
          <w:szCs w:val="24"/>
        </w:rPr>
        <w:t>s universités</w:t>
      </w:r>
      <w:r w:rsidR="001958A3">
        <w:rPr>
          <w:rFonts w:ascii="Roboto" w:eastAsia="Times New Roman" w:hAnsi="Roboto" w:cs="Helvetica"/>
          <w:color w:val="000000"/>
          <w:sz w:val="24"/>
          <w:szCs w:val="24"/>
        </w:rPr>
        <w:t xml:space="preserve"> McGill et Concordia.</w:t>
      </w:r>
      <w:r w:rsidR="00793071">
        <w:rPr>
          <w:rFonts w:ascii="Roboto" w:eastAsia="Times New Roman" w:hAnsi="Roboto" w:cs="Helvetica"/>
          <w:color w:val="000000"/>
          <w:sz w:val="24"/>
          <w:szCs w:val="24"/>
        </w:rPr>
        <w:t xml:space="preserve"> </w:t>
      </w:r>
    </w:p>
    <w:p w:rsidR="00053575" w:rsidRPr="00D81469" w:rsidRDefault="00053575" w:rsidP="002174B4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</w:p>
    <w:p w:rsidR="009A2EB0" w:rsidRPr="00053575" w:rsidRDefault="009A2EB0" w:rsidP="002174B4">
      <w:pPr>
        <w:spacing w:after="0"/>
        <w:jc w:val="both"/>
        <w:rPr>
          <w:b/>
          <w:sz w:val="24"/>
          <w:szCs w:val="24"/>
          <w:u w:val="single"/>
        </w:rPr>
      </w:pPr>
      <w:r w:rsidRPr="00053575">
        <w:rPr>
          <w:b/>
          <w:sz w:val="24"/>
          <w:szCs w:val="24"/>
          <w:u w:val="single"/>
        </w:rPr>
        <w:t>Exigences pour désignation</w:t>
      </w:r>
    </w:p>
    <w:p w:rsidR="001958A3" w:rsidRPr="00D81469" w:rsidRDefault="001958A3" w:rsidP="002174B4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Pour être reconnue ville équitable, Montréal doit </w:t>
      </w:r>
      <w:r w:rsidR="0004589D">
        <w:rPr>
          <w:rFonts w:ascii="Roboto" w:eastAsia="Times New Roman" w:hAnsi="Roboto" w:cs="Helvetica"/>
          <w:color w:val="000000"/>
          <w:sz w:val="24"/>
          <w:szCs w:val="24"/>
        </w:rPr>
        <w:t>répondre à</w:t>
      </w:r>
      <w:r w:rsidR="0004589D"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 </w:t>
      </w:r>
      <w:r w:rsidR="00FD09EB">
        <w:rPr>
          <w:rFonts w:ascii="Roboto" w:eastAsia="Times New Roman" w:hAnsi="Roboto" w:cs="Helvetica"/>
          <w:color w:val="000000"/>
          <w:sz w:val="24"/>
          <w:szCs w:val="24"/>
        </w:rPr>
        <w:t>5</w:t>
      </w:r>
      <w:r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 </w:t>
      </w:r>
      <w:r w:rsidR="002174B4">
        <w:rPr>
          <w:rFonts w:ascii="Roboto" w:eastAsia="Times New Roman" w:hAnsi="Roboto" w:cs="Helvetica"/>
          <w:color w:val="000000"/>
          <w:sz w:val="24"/>
          <w:szCs w:val="24"/>
        </w:rPr>
        <w:t>exigences</w:t>
      </w:r>
      <w:r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 :</w:t>
      </w:r>
    </w:p>
    <w:p w:rsidR="001958A3" w:rsidRPr="00D81469" w:rsidRDefault="001958A3" w:rsidP="002174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 w:rsidRPr="00D81469">
        <w:rPr>
          <w:rFonts w:ascii="Roboto" w:eastAsia="Times New Roman" w:hAnsi="Roboto" w:cs="Helvetica"/>
          <w:color w:val="000000"/>
          <w:sz w:val="24"/>
          <w:szCs w:val="24"/>
        </w:rPr>
        <w:t>Comité de travail as</w:t>
      </w:r>
      <w:r w:rsidR="002174B4">
        <w:rPr>
          <w:rFonts w:ascii="Roboto" w:eastAsia="Times New Roman" w:hAnsi="Roboto" w:cs="Helvetica"/>
          <w:color w:val="000000"/>
          <w:sz w:val="24"/>
          <w:szCs w:val="24"/>
        </w:rPr>
        <w:t>surant le suivi de l'engagement</w:t>
      </w:r>
    </w:p>
    <w:p w:rsidR="001958A3" w:rsidRPr="00D81469" w:rsidRDefault="001958A3" w:rsidP="002174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 w:rsidRPr="00D81469">
        <w:rPr>
          <w:rFonts w:ascii="Roboto" w:eastAsia="Times New Roman" w:hAnsi="Roboto" w:cs="Helvetica"/>
          <w:color w:val="000000"/>
          <w:sz w:val="24"/>
          <w:szCs w:val="24"/>
        </w:rPr>
        <w:t>Disponibilité des produits équitables dans quelque 260 cafés, restaurants,</w:t>
      </w: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 </w:t>
      </w:r>
      <w:r w:rsidRPr="00D81469">
        <w:rPr>
          <w:rFonts w:ascii="Roboto" w:eastAsia="Times New Roman" w:hAnsi="Roboto" w:cs="Helvetica"/>
          <w:color w:val="000000"/>
          <w:sz w:val="24"/>
          <w:szCs w:val="24"/>
        </w:rPr>
        <w:t>épic</w:t>
      </w:r>
      <w:r w:rsidR="002174B4">
        <w:rPr>
          <w:rFonts w:ascii="Roboto" w:eastAsia="Times New Roman" w:hAnsi="Roboto" w:cs="Helvetica"/>
          <w:color w:val="000000"/>
          <w:sz w:val="24"/>
          <w:szCs w:val="24"/>
        </w:rPr>
        <w:t>eries et/ou marchés</w:t>
      </w:r>
    </w:p>
    <w:p w:rsidR="00793071" w:rsidRPr="00D81469" w:rsidRDefault="00793071" w:rsidP="002174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 w:rsidRPr="00D81469">
        <w:rPr>
          <w:rFonts w:ascii="Roboto" w:eastAsia="Times New Roman" w:hAnsi="Roboto" w:cs="Helvetica"/>
          <w:color w:val="000000"/>
          <w:sz w:val="24"/>
          <w:szCs w:val="24"/>
        </w:rPr>
        <w:t>Campagne de sensibilisation aux enjeux du commerce équitable auprè</w:t>
      </w:r>
      <w:r w:rsidR="002174B4">
        <w:rPr>
          <w:rFonts w:ascii="Roboto" w:eastAsia="Times New Roman" w:hAnsi="Roboto" w:cs="Helvetica"/>
          <w:color w:val="000000"/>
          <w:sz w:val="24"/>
          <w:szCs w:val="24"/>
        </w:rPr>
        <w:t>s des médias et du grand public</w:t>
      </w:r>
    </w:p>
    <w:p w:rsidR="001958A3" w:rsidRPr="00D81469" w:rsidRDefault="001958A3" w:rsidP="002174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Soutien </w:t>
      </w:r>
      <w:r w:rsidR="00793071" w:rsidRPr="00D81469">
        <w:rPr>
          <w:rFonts w:ascii="Roboto" w:eastAsia="Times New Roman" w:hAnsi="Roboto" w:cs="Helvetica"/>
          <w:color w:val="000000"/>
          <w:sz w:val="24"/>
          <w:szCs w:val="24"/>
        </w:rPr>
        <w:t>de la communauté</w:t>
      </w:r>
    </w:p>
    <w:p w:rsidR="001958A3" w:rsidRDefault="00793071" w:rsidP="002174B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>S</w:t>
      </w:r>
      <w:r w:rsidRPr="00D81469">
        <w:rPr>
          <w:rFonts w:ascii="Roboto" w:eastAsia="Times New Roman" w:hAnsi="Roboto" w:cs="Helvetica"/>
          <w:color w:val="000000"/>
          <w:sz w:val="24"/>
          <w:szCs w:val="24"/>
        </w:rPr>
        <w:t>outien politique</w:t>
      </w:r>
    </w:p>
    <w:p w:rsidR="00793071" w:rsidRDefault="00793071" w:rsidP="002174B4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</w:p>
    <w:p w:rsidR="009A2EB0" w:rsidRPr="00053575" w:rsidRDefault="002738CD" w:rsidP="002174B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Nous avons besoin de vous</w:t>
      </w:r>
    </w:p>
    <w:p w:rsidR="002738CD" w:rsidRPr="00793071" w:rsidRDefault="002738CD" w:rsidP="002738CD">
      <w:pPr>
        <w:shd w:val="clear" w:color="auto" w:fill="FFFFFF"/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La démarche pour obtenir la désignation va bon train. Nous </w:t>
      </w:r>
      <w:r w:rsidR="004165A0">
        <w:rPr>
          <w:rFonts w:ascii="Roboto" w:eastAsia="Times New Roman" w:hAnsi="Roboto" w:cs="Helvetica"/>
          <w:color w:val="000000"/>
          <w:sz w:val="24"/>
          <w:szCs w:val="24"/>
        </w:rPr>
        <w:t>sollicitons votre appui pour répondre à</w:t>
      </w: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 l’exigence 4 – Soutien de la communauté</w:t>
      </w:r>
      <w:r w:rsidR="004165A0">
        <w:rPr>
          <w:rFonts w:ascii="Roboto" w:eastAsia="Times New Roman" w:hAnsi="Roboto" w:cs="Helvetica"/>
          <w:color w:val="000000"/>
          <w:sz w:val="24"/>
          <w:szCs w:val="24"/>
        </w:rPr>
        <w:t xml:space="preserve">. </w:t>
      </w:r>
      <w:r>
        <w:rPr>
          <w:rFonts w:ascii="Roboto" w:eastAsia="Times New Roman" w:hAnsi="Roboto" w:cs="Helvetica"/>
          <w:color w:val="000000"/>
          <w:sz w:val="24"/>
          <w:szCs w:val="24"/>
        </w:rPr>
        <w:t>Dans le cadre de cette exigence, le comité doit récolter 79 lettres d’appui ou preuve de soutien auprès de divers organismes représentatifs de la collectivité.</w:t>
      </w:r>
    </w:p>
    <w:p w:rsidR="002738CD" w:rsidRPr="00053575" w:rsidRDefault="002738CD" w:rsidP="002738CD">
      <w:pPr>
        <w:spacing w:after="0" w:line="240" w:lineRule="auto"/>
        <w:jc w:val="both"/>
        <w:rPr>
          <w:sz w:val="24"/>
          <w:szCs w:val="24"/>
        </w:rPr>
      </w:pPr>
    </w:p>
    <w:p w:rsidR="0004589D" w:rsidRDefault="00053575" w:rsidP="002174B4">
      <w:pPr>
        <w:shd w:val="clear" w:color="auto" w:fill="FFFFFF"/>
        <w:spacing w:after="0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En offrant votre soutien à l’obtention de la désignation </w:t>
      </w:r>
      <w:r w:rsidRPr="00FD09EB">
        <w:rPr>
          <w:rFonts w:ascii="Roboto" w:eastAsia="Times New Roman" w:hAnsi="Roboto" w:cs="Helvetica"/>
          <w:i/>
          <w:color w:val="000000"/>
          <w:sz w:val="24"/>
          <w:szCs w:val="24"/>
        </w:rPr>
        <w:t>Montréal</w:t>
      </w:r>
      <w:r w:rsidR="002738CD" w:rsidRPr="00FD09EB">
        <w:rPr>
          <w:rFonts w:ascii="Roboto" w:eastAsia="Times New Roman" w:hAnsi="Roboto" w:cs="Helvetica"/>
          <w:i/>
          <w:color w:val="000000"/>
          <w:sz w:val="24"/>
          <w:szCs w:val="24"/>
        </w:rPr>
        <w:t>,</w:t>
      </w:r>
      <w:r w:rsidRPr="00FD09EB">
        <w:rPr>
          <w:rFonts w:ascii="Roboto" w:eastAsia="Times New Roman" w:hAnsi="Roboto" w:cs="Helvetica"/>
          <w:i/>
          <w:color w:val="000000"/>
          <w:sz w:val="24"/>
          <w:szCs w:val="24"/>
        </w:rPr>
        <w:t xml:space="preserve"> </w:t>
      </w:r>
      <w:r w:rsidR="002738CD" w:rsidRPr="00FD09EB">
        <w:rPr>
          <w:rFonts w:ascii="Roboto" w:eastAsia="Times New Roman" w:hAnsi="Roboto" w:cs="Helvetica"/>
          <w:i/>
          <w:color w:val="000000"/>
          <w:sz w:val="24"/>
          <w:szCs w:val="24"/>
        </w:rPr>
        <w:t>v</w:t>
      </w:r>
      <w:r w:rsidRPr="00FD09EB">
        <w:rPr>
          <w:rFonts w:ascii="Roboto" w:eastAsia="Times New Roman" w:hAnsi="Roboto" w:cs="Helvetica"/>
          <w:i/>
          <w:color w:val="000000"/>
          <w:sz w:val="24"/>
          <w:szCs w:val="24"/>
        </w:rPr>
        <w:t>ille équitable</w:t>
      </w: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, soit par une lettre d’appui officielle de votre organisation ou </w:t>
      </w:r>
      <w:r w:rsidR="00A0641A">
        <w:rPr>
          <w:rFonts w:ascii="Roboto" w:eastAsia="Times New Roman" w:hAnsi="Roboto" w:cs="Helvetica"/>
          <w:color w:val="000000"/>
          <w:sz w:val="24"/>
          <w:szCs w:val="24"/>
        </w:rPr>
        <w:t>par le formulaire de soutien au verso</w:t>
      </w:r>
      <w:r>
        <w:rPr>
          <w:rFonts w:ascii="Roboto" w:eastAsia="Times New Roman" w:hAnsi="Roboto" w:cs="Helvetica"/>
          <w:color w:val="000000"/>
          <w:sz w:val="24"/>
          <w:szCs w:val="24"/>
        </w:rPr>
        <w:t>, vous vous engagez à soutenir le commerce équitable. Ce soutien peut prendre plusieurs formes tel</w:t>
      </w:r>
      <w:r w:rsidR="006F6A80">
        <w:rPr>
          <w:rFonts w:ascii="Roboto" w:eastAsia="Times New Roman" w:hAnsi="Roboto" w:cs="Helvetica"/>
          <w:color w:val="000000"/>
          <w:sz w:val="24"/>
          <w:szCs w:val="24"/>
        </w:rPr>
        <w:t>les</w:t>
      </w: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 que  </w:t>
      </w:r>
      <w:r w:rsidR="00E572D9">
        <w:rPr>
          <w:rFonts w:ascii="Roboto" w:eastAsia="Times New Roman" w:hAnsi="Roboto" w:cs="Helvetica"/>
          <w:color w:val="000000"/>
          <w:sz w:val="24"/>
          <w:szCs w:val="24"/>
        </w:rPr>
        <w:t xml:space="preserve">le choix de produits certifiés équitables dans vos achats courants ou lors d’événement, </w:t>
      </w:r>
      <w:r>
        <w:rPr>
          <w:rFonts w:ascii="Roboto" w:eastAsia="Times New Roman" w:hAnsi="Roboto" w:cs="Helvetica"/>
          <w:color w:val="000000"/>
          <w:sz w:val="24"/>
          <w:szCs w:val="24"/>
        </w:rPr>
        <w:t>la modification de votre politique d’approvisionnement</w:t>
      </w:r>
      <w:r w:rsidR="00E572D9">
        <w:rPr>
          <w:rFonts w:ascii="Roboto" w:eastAsia="Times New Roman" w:hAnsi="Roboto" w:cs="Helvetica"/>
          <w:color w:val="000000"/>
          <w:sz w:val="24"/>
          <w:szCs w:val="24"/>
        </w:rPr>
        <w:t xml:space="preserve"> ou de la</w:t>
      </w: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 sensibilisation </w:t>
      </w:r>
      <w:r w:rsidR="00E572D9">
        <w:rPr>
          <w:rFonts w:ascii="Roboto" w:eastAsia="Times New Roman" w:hAnsi="Roboto" w:cs="Helvetica"/>
          <w:color w:val="000000"/>
          <w:sz w:val="24"/>
          <w:szCs w:val="24"/>
        </w:rPr>
        <w:t>effectuée auprès de vos employés ou partenaires</w:t>
      </w:r>
      <w:r>
        <w:rPr>
          <w:rFonts w:ascii="Roboto" w:eastAsia="Times New Roman" w:hAnsi="Roboto" w:cs="Helvetica"/>
          <w:color w:val="000000"/>
          <w:sz w:val="24"/>
          <w:szCs w:val="24"/>
        </w:rPr>
        <w:t>.</w:t>
      </w:r>
    </w:p>
    <w:p w:rsidR="0004589D" w:rsidRDefault="0004589D" w:rsidP="002174B4">
      <w:pPr>
        <w:shd w:val="clear" w:color="auto" w:fill="FFFFFF"/>
        <w:spacing w:after="0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</w:p>
    <w:p w:rsidR="002174B4" w:rsidRDefault="00793071" w:rsidP="00FD09EB">
      <w:pPr>
        <w:shd w:val="clear" w:color="auto" w:fill="FFFFFF"/>
        <w:spacing w:after="0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 w:rsidRPr="00D81469">
        <w:rPr>
          <w:rFonts w:ascii="Roboto" w:eastAsia="Times New Roman" w:hAnsi="Roboto" w:cs="Helvetica"/>
          <w:color w:val="000000"/>
          <w:sz w:val="24"/>
          <w:szCs w:val="24"/>
        </w:rPr>
        <w:t xml:space="preserve">S'engager dans le projet de ville équitable, c'est contribuer collectivement à l'amélioration des conditions de vie de millions de producteurs et familles qui bénéficient du système de certification équitable dans les pays en développement. </w:t>
      </w:r>
      <w:r w:rsidR="002174B4">
        <w:rPr>
          <w:rFonts w:ascii="Roboto" w:eastAsia="Times New Roman" w:hAnsi="Roboto" w:cs="Helvetica"/>
          <w:color w:val="000000"/>
          <w:sz w:val="24"/>
          <w:szCs w:val="24"/>
        </w:rPr>
        <w:t>Connaissant vos engagements passés et à la lumière des valeurs que nous partageons, nous sommes convaincus que vos réponses seront nombreuses</w:t>
      </w:r>
      <w:r w:rsidR="002738CD">
        <w:rPr>
          <w:rFonts w:ascii="Roboto" w:eastAsia="Times New Roman" w:hAnsi="Roboto" w:cs="Helvetica"/>
          <w:color w:val="000000"/>
          <w:sz w:val="24"/>
          <w:szCs w:val="24"/>
        </w:rPr>
        <w:t>.</w:t>
      </w:r>
    </w:p>
    <w:p w:rsidR="002174B4" w:rsidRDefault="002174B4" w:rsidP="002174B4">
      <w:pPr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</w:p>
    <w:p w:rsidR="002738CD" w:rsidRDefault="002738CD" w:rsidP="002174B4">
      <w:pPr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>En vous remerciant de votre appui,</w:t>
      </w:r>
    </w:p>
    <w:p w:rsidR="002738CD" w:rsidRDefault="002738CD" w:rsidP="002174B4">
      <w:pPr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</w:p>
    <w:p w:rsidR="002174B4" w:rsidRDefault="002174B4" w:rsidP="00FD09EB">
      <w:pPr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>Le comité directeur.</w:t>
      </w:r>
      <w:r>
        <w:rPr>
          <w:rFonts w:ascii="Roboto" w:eastAsia="Times New Roman" w:hAnsi="Roboto" w:cs="Helvetica"/>
          <w:color w:val="000000"/>
          <w:sz w:val="24"/>
          <w:szCs w:val="24"/>
        </w:rPr>
        <w:br w:type="page"/>
      </w:r>
    </w:p>
    <w:p w:rsidR="004E16AB" w:rsidRPr="002174B4" w:rsidRDefault="004E16AB" w:rsidP="002174B4">
      <w:pPr>
        <w:spacing w:after="0" w:line="240" w:lineRule="auto"/>
        <w:jc w:val="both"/>
        <w:rPr>
          <w:rFonts w:ascii="Roboto" w:eastAsia="Times New Roman" w:hAnsi="Roboto" w:cs="Helvetica"/>
          <w:color w:val="000000"/>
          <w:sz w:val="24"/>
          <w:szCs w:val="24"/>
        </w:rPr>
      </w:pPr>
    </w:p>
    <w:tbl>
      <w:tblPr>
        <w:tblStyle w:val="a"/>
        <w:tblW w:w="10881" w:type="dxa"/>
        <w:tblInd w:w="0" w:type="dxa"/>
        <w:tblBorders>
          <w:top w:val="single" w:sz="8" w:space="0" w:color="9BBB59"/>
          <w:left w:val="single" w:sz="4" w:space="0" w:color="000000"/>
          <w:bottom w:val="single" w:sz="8" w:space="0" w:color="9BBB59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221"/>
      </w:tblGrid>
      <w:tr w:rsidR="004E1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</w:tcPr>
          <w:p w:rsidR="004E16AB" w:rsidRDefault="002174B4">
            <w:pPr>
              <w:jc w:val="center"/>
            </w:pPr>
            <w:r>
              <w:rPr>
                <w:rFonts w:ascii="Calibri" w:eastAsia="Calibri" w:hAnsi="Calibri" w:cs="Calibri"/>
                <w:sz w:val="32"/>
                <w:szCs w:val="32"/>
              </w:rPr>
              <w:t>FORMULAIRE DE SOUTIEN :</w:t>
            </w:r>
            <w:r w:rsidR="00BC184C">
              <w:rPr>
                <w:rFonts w:ascii="Calibri" w:eastAsia="Calibri" w:hAnsi="Calibri" w:cs="Calibri"/>
                <w:sz w:val="32"/>
                <w:szCs w:val="32"/>
              </w:rPr>
              <w:t xml:space="preserve"> MONTRÉAL</w:t>
            </w:r>
            <w:r w:rsidR="004165A0">
              <w:rPr>
                <w:rFonts w:ascii="Calibri" w:eastAsia="Calibri" w:hAnsi="Calibri" w:cs="Calibri"/>
                <w:sz w:val="32"/>
                <w:szCs w:val="32"/>
              </w:rPr>
              <w:t>,</w:t>
            </w:r>
            <w:r w:rsidR="00BC184C">
              <w:rPr>
                <w:rFonts w:ascii="Calibri" w:eastAsia="Calibri" w:hAnsi="Calibri" w:cs="Calibri"/>
                <w:sz w:val="32"/>
                <w:szCs w:val="32"/>
              </w:rPr>
              <w:t xml:space="preserve"> VILLE ÉQUITABLE</w:t>
            </w:r>
          </w:p>
        </w:tc>
      </w:tr>
      <w:tr w:rsidR="004E16AB" w:rsidTr="004E1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4E16AB" w:rsidRDefault="00BC184C">
            <w:r>
              <w:t>Prénom :</w:t>
            </w:r>
          </w:p>
        </w:tc>
        <w:tc>
          <w:tcPr>
            <w:tcW w:w="8221" w:type="dxa"/>
          </w:tcPr>
          <w:p w:rsidR="004E16AB" w:rsidRDefault="004E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6AB" w:rsidTr="004E16A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4E16AB" w:rsidRDefault="00BC184C">
            <w:r>
              <w:t>Nom :</w:t>
            </w:r>
          </w:p>
        </w:tc>
        <w:tc>
          <w:tcPr>
            <w:tcW w:w="8221" w:type="dxa"/>
          </w:tcPr>
          <w:p w:rsidR="004E16AB" w:rsidRDefault="004E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5A0" w:rsidTr="004E1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4165A0" w:rsidRDefault="004165A0">
            <w:r>
              <w:t>Fonction</w:t>
            </w:r>
          </w:p>
        </w:tc>
        <w:tc>
          <w:tcPr>
            <w:tcW w:w="8221" w:type="dxa"/>
          </w:tcPr>
          <w:p w:rsidR="004165A0" w:rsidRDefault="00416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6AB" w:rsidTr="004E16A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4E16AB" w:rsidRDefault="00BC184C">
            <w:r>
              <w:t>Organisation / Entreprise :</w:t>
            </w:r>
          </w:p>
        </w:tc>
        <w:tc>
          <w:tcPr>
            <w:tcW w:w="8221" w:type="dxa"/>
          </w:tcPr>
          <w:p w:rsidR="004E16AB" w:rsidRDefault="004E1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6AB" w:rsidTr="004E1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4E16AB" w:rsidRDefault="00BC184C">
            <w:r>
              <w:t>Site web :</w:t>
            </w:r>
          </w:p>
        </w:tc>
        <w:tc>
          <w:tcPr>
            <w:tcW w:w="8221" w:type="dxa"/>
          </w:tcPr>
          <w:p w:rsidR="004E16AB" w:rsidRDefault="004E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6AB" w:rsidTr="004E16A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4E16AB" w:rsidRDefault="00BC184C">
            <w:r>
              <w:t>Code postal :</w:t>
            </w:r>
          </w:p>
        </w:tc>
        <w:tc>
          <w:tcPr>
            <w:tcW w:w="8221" w:type="dxa"/>
          </w:tcPr>
          <w:p w:rsidR="004E16AB" w:rsidRDefault="004E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6AB" w:rsidTr="004E1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4E16AB" w:rsidRDefault="00BC184C">
            <w:r>
              <w:t>Courriel :</w:t>
            </w:r>
          </w:p>
        </w:tc>
        <w:tc>
          <w:tcPr>
            <w:tcW w:w="8221" w:type="dxa"/>
          </w:tcPr>
          <w:p w:rsidR="004E16AB" w:rsidRDefault="004E1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6AB" w:rsidTr="004E16A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4E16AB" w:rsidRDefault="00BC184C">
            <w:r>
              <w:t>Signature :</w:t>
            </w:r>
          </w:p>
        </w:tc>
        <w:tc>
          <w:tcPr>
            <w:tcW w:w="8221" w:type="dxa"/>
          </w:tcPr>
          <w:p w:rsidR="004E16AB" w:rsidRDefault="004E1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16AB" w:rsidRDefault="004E16AB">
      <w:pPr>
        <w:spacing w:after="0" w:line="240" w:lineRule="auto"/>
      </w:pPr>
    </w:p>
    <w:p w:rsidR="004E16AB" w:rsidRDefault="00BC184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Par la présente, </w:t>
      </w:r>
      <w:r w:rsidR="004165A0">
        <w:rPr>
          <w:b/>
          <w:color w:val="000000"/>
        </w:rPr>
        <w:t xml:space="preserve">notre organisation </w:t>
      </w:r>
      <w:r>
        <w:rPr>
          <w:b/>
          <w:color w:val="000000"/>
        </w:rPr>
        <w:t xml:space="preserve">appuie l’initiative de </w:t>
      </w:r>
      <w:r w:rsidRPr="00FD09EB">
        <w:rPr>
          <w:b/>
          <w:i/>
          <w:color w:val="000000"/>
        </w:rPr>
        <w:t>Montréal</w:t>
      </w:r>
      <w:r w:rsidR="004165A0" w:rsidRPr="00FD09EB">
        <w:rPr>
          <w:b/>
          <w:i/>
          <w:color w:val="000000"/>
        </w:rPr>
        <w:t>,</w:t>
      </w:r>
      <w:r w:rsidRPr="00FD09EB">
        <w:rPr>
          <w:b/>
          <w:i/>
          <w:color w:val="000000"/>
        </w:rPr>
        <w:t xml:space="preserve"> </w:t>
      </w:r>
      <w:r w:rsidR="006F6A80" w:rsidRPr="00FD09EB">
        <w:rPr>
          <w:b/>
          <w:i/>
          <w:color w:val="000000"/>
        </w:rPr>
        <w:t>v</w:t>
      </w:r>
      <w:r w:rsidRPr="00FD09EB">
        <w:rPr>
          <w:b/>
          <w:i/>
          <w:color w:val="000000"/>
        </w:rPr>
        <w:t xml:space="preserve">ille </w:t>
      </w:r>
      <w:r w:rsidR="006F6A80" w:rsidRPr="00FD09EB">
        <w:rPr>
          <w:b/>
          <w:i/>
          <w:color w:val="000000"/>
        </w:rPr>
        <w:t>é</w:t>
      </w:r>
      <w:r w:rsidRPr="00FD09EB">
        <w:rPr>
          <w:b/>
          <w:i/>
          <w:color w:val="000000"/>
        </w:rPr>
        <w:t>quitable</w:t>
      </w:r>
      <w:r>
        <w:rPr>
          <w:b/>
          <w:color w:val="000000"/>
        </w:rPr>
        <w:t xml:space="preserve"> et son comité directeur.</w:t>
      </w:r>
      <w:r>
        <w:rPr>
          <w:color w:val="000000"/>
        </w:rPr>
        <w:t xml:space="preserve">  Ville équitable, </w:t>
      </w:r>
      <w:r w:rsidR="004165A0">
        <w:rPr>
          <w:color w:val="000000"/>
        </w:rPr>
        <w:t xml:space="preserve">est </w:t>
      </w:r>
      <w:r>
        <w:rPr>
          <w:color w:val="000000"/>
        </w:rPr>
        <w:t xml:space="preserve">une désignation de </w:t>
      </w:r>
      <w:r w:rsidRPr="00FD09EB">
        <w:rPr>
          <w:i/>
          <w:color w:val="000000"/>
        </w:rPr>
        <w:t>Fairtrade Canada</w:t>
      </w:r>
      <w:r>
        <w:rPr>
          <w:color w:val="000000"/>
        </w:rPr>
        <w:t xml:space="preserve"> mise en œuvre en partenariat avec le Réseau canadien du commerce équitable et l’Association québécoise du commerce équitable</w:t>
      </w:r>
      <w:r w:rsidR="004165A0">
        <w:rPr>
          <w:color w:val="000000"/>
        </w:rPr>
        <w:t xml:space="preserve">. </w:t>
      </w:r>
      <w:r>
        <w:rPr>
          <w:color w:val="000000"/>
        </w:rPr>
        <w:t xml:space="preserve">En appuyant l’initiative </w:t>
      </w:r>
      <w:r w:rsidRPr="00FD09EB">
        <w:rPr>
          <w:i/>
          <w:color w:val="000000"/>
        </w:rPr>
        <w:t>Montréal</w:t>
      </w:r>
      <w:r w:rsidR="007364ED" w:rsidRPr="00FD09EB">
        <w:rPr>
          <w:i/>
          <w:color w:val="000000"/>
        </w:rPr>
        <w:t xml:space="preserve"> v</w:t>
      </w:r>
      <w:r w:rsidRPr="00FD09EB">
        <w:rPr>
          <w:i/>
          <w:color w:val="000000"/>
        </w:rPr>
        <w:t xml:space="preserve">ille </w:t>
      </w:r>
      <w:r w:rsidR="007364ED" w:rsidRPr="00FD09EB">
        <w:rPr>
          <w:i/>
          <w:color w:val="000000"/>
        </w:rPr>
        <w:t>é</w:t>
      </w:r>
      <w:r w:rsidRPr="00FD09EB">
        <w:rPr>
          <w:i/>
          <w:color w:val="000000"/>
        </w:rPr>
        <w:t>quitable</w:t>
      </w:r>
      <w:r>
        <w:rPr>
          <w:color w:val="000000"/>
        </w:rPr>
        <w:t xml:space="preserve">, nous soutenons des valeurs de solidarité, de respect et de justice tant au Québec qu’à l’international. </w:t>
      </w:r>
      <w:r>
        <w:rPr>
          <w:color w:val="000000"/>
        </w:rPr>
        <w:br/>
      </w:r>
    </w:p>
    <w:p w:rsidR="004E16AB" w:rsidRDefault="00BC184C">
      <w:pPr>
        <w:spacing w:line="240" w:lineRule="auto"/>
      </w:pPr>
      <w:bookmarkStart w:id="0" w:name="_gjdgxs" w:colFirst="0" w:colLast="0"/>
      <w:bookmarkEnd w:id="0"/>
      <w:r>
        <w:rPr>
          <w:b/>
        </w:rPr>
        <w:t xml:space="preserve">Mon </w:t>
      </w:r>
      <w:r w:rsidR="004165A0">
        <w:rPr>
          <w:b/>
        </w:rPr>
        <w:t>organisation</w:t>
      </w:r>
      <w:r>
        <w:rPr>
          <w:b/>
        </w:rPr>
        <w:t xml:space="preserve">/entreprise s’implique en : </w:t>
      </w:r>
      <w:r>
        <w:t>(</w:t>
      </w:r>
      <w:r>
        <w:rPr>
          <w:i/>
        </w:rPr>
        <w:t>cochez la ou les cases appropriées)</w:t>
      </w:r>
      <w:r>
        <w:rPr>
          <w:i/>
        </w:rPr>
        <w:br/>
      </w:r>
      <w:r>
        <w:rPr>
          <w:sz w:val="36"/>
          <w:szCs w:val="36"/>
        </w:rPr>
        <w:t>□</w:t>
      </w:r>
      <w:r>
        <w:t xml:space="preserve">  vendant des produits équitables</w:t>
      </w:r>
      <w:r>
        <w:br/>
      </w:r>
      <w:r>
        <w:rPr>
          <w:sz w:val="36"/>
          <w:szCs w:val="36"/>
        </w:rPr>
        <w:t xml:space="preserve">□ </w:t>
      </w:r>
      <w:r>
        <w:t>choisissant des produits équitable</w:t>
      </w:r>
      <w:r w:rsidR="007364ED">
        <w:t>s</w:t>
      </w:r>
      <w:r>
        <w:t xml:space="preserve"> au bureau / sur </w:t>
      </w:r>
      <w:r w:rsidR="004165A0">
        <w:t xml:space="preserve">le </w:t>
      </w:r>
      <w:r>
        <w:t>lieu de travail (</w:t>
      </w:r>
      <w:r w:rsidR="004165A0">
        <w:t>café, thé, sucre,</w:t>
      </w:r>
      <w:r>
        <w:t xml:space="preserve"> etc.)</w:t>
      </w:r>
      <w:r>
        <w:br/>
      </w:r>
      <w:r>
        <w:rPr>
          <w:sz w:val="36"/>
          <w:szCs w:val="36"/>
        </w:rPr>
        <w:t xml:space="preserve">□ </w:t>
      </w:r>
      <w:r>
        <w:t xml:space="preserve">choisissant des produits équitables pour </w:t>
      </w:r>
      <w:r w:rsidR="004165A0">
        <w:t xml:space="preserve">ses </w:t>
      </w:r>
      <w:r>
        <w:t xml:space="preserve">campagnes de financement </w:t>
      </w:r>
      <w:r>
        <w:br/>
      </w:r>
      <w:r>
        <w:rPr>
          <w:sz w:val="36"/>
          <w:szCs w:val="36"/>
        </w:rPr>
        <w:t xml:space="preserve">□ </w:t>
      </w:r>
      <w:r>
        <w:t>s’associant avec des organismes engagés en commerce équitable (</w:t>
      </w:r>
      <w:r>
        <w:rPr>
          <w:i/>
        </w:rPr>
        <w:t xml:space="preserve">traiteur, restaurant, ONG, etc.) </w:t>
      </w:r>
      <w:r>
        <w:rPr>
          <w:i/>
        </w:rPr>
        <w:br/>
      </w:r>
      <w:r>
        <w:rPr>
          <w:sz w:val="36"/>
          <w:szCs w:val="36"/>
        </w:rPr>
        <w:t xml:space="preserve">□ </w:t>
      </w:r>
      <w:r>
        <w:t>faisant la promotion d’év</w:t>
      </w:r>
      <w:r w:rsidR="007364ED">
        <w:t>é</w:t>
      </w:r>
      <w:r>
        <w:t xml:space="preserve">nements visant à sensibiliser </w:t>
      </w:r>
      <w:r w:rsidR="004165A0">
        <w:t xml:space="preserve">ses </w:t>
      </w:r>
      <w:r>
        <w:t xml:space="preserve">employé/es  au commerce équitable </w:t>
      </w:r>
      <w:r>
        <w:br/>
      </w:r>
      <w:r>
        <w:rPr>
          <w:sz w:val="36"/>
          <w:szCs w:val="36"/>
        </w:rPr>
        <w:t xml:space="preserve">□ </w:t>
      </w:r>
      <w:r>
        <w:t xml:space="preserve">partageant des nouvelles sur le commerce équitable avec </w:t>
      </w:r>
      <w:r w:rsidR="004165A0">
        <w:t xml:space="preserve">ses </w:t>
      </w:r>
      <w:r>
        <w:t xml:space="preserve">clients ou sur </w:t>
      </w:r>
      <w:r w:rsidR="004165A0">
        <w:t xml:space="preserve">ses </w:t>
      </w:r>
      <w:r>
        <w:t xml:space="preserve">médias sociaux </w:t>
      </w:r>
      <w:r>
        <w:br/>
      </w:r>
      <w:r>
        <w:rPr>
          <w:sz w:val="36"/>
          <w:szCs w:val="36"/>
        </w:rPr>
        <w:t xml:space="preserve">□ </w:t>
      </w:r>
      <w:r>
        <w:t>étant membre de l'Association québ</w:t>
      </w:r>
      <w:r w:rsidR="007364ED">
        <w:t>é</w:t>
      </w:r>
      <w:r>
        <w:t>coise du commerce équitable</w:t>
      </w:r>
      <w:r>
        <w:br/>
      </w:r>
      <w:r>
        <w:rPr>
          <w:sz w:val="36"/>
          <w:szCs w:val="36"/>
        </w:rPr>
        <w:t xml:space="preserve">□ </w:t>
      </w:r>
      <w:r>
        <w:t xml:space="preserve">ayant obtenu ou travaillant pour obtenir la désignation « Lieu de </w:t>
      </w:r>
      <w:r w:rsidR="007364ED">
        <w:t>t</w:t>
      </w:r>
      <w:r>
        <w:t xml:space="preserve">ravail </w:t>
      </w:r>
      <w:r w:rsidR="007364ED">
        <w:t>é</w:t>
      </w:r>
      <w:r>
        <w:t xml:space="preserve">quitable »,  « École équitable »  ou « Groupe religieux </w:t>
      </w:r>
      <w:r w:rsidR="007364ED">
        <w:t>é</w:t>
      </w:r>
      <w:r>
        <w:t>quitable » ou en organisant un « Événement équitable »</w:t>
      </w:r>
      <w:r>
        <w:br/>
      </w:r>
      <w:r>
        <w:rPr>
          <w:sz w:val="36"/>
          <w:szCs w:val="36"/>
        </w:rPr>
        <w:t xml:space="preserve">□ </w:t>
      </w:r>
      <w:r>
        <w:t>autre (spécifiez) </w:t>
      </w:r>
      <w:r>
        <w:rPr>
          <w:i/>
        </w:rPr>
        <w:t>:_____________________________________________________________</w:t>
      </w:r>
      <w:r>
        <w:rPr>
          <w:i/>
        </w:rPr>
        <w:br/>
      </w:r>
    </w:p>
    <w:p w:rsidR="004E16AB" w:rsidRDefault="00BC184C">
      <w:pPr>
        <w:rPr>
          <w:i/>
        </w:rPr>
      </w:pPr>
      <w:r>
        <w:rPr>
          <w:b/>
        </w:rPr>
        <w:t xml:space="preserve">Le commerce équitable est important pour </w:t>
      </w:r>
      <w:r w:rsidR="00BF22C4">
        <w:rPr>
          <w:b/>
        </w:rPr>
        <w:t>notre organisation</w:t>
      </w:r>
      <w:r>
        <w:rPr>
          <w:b/>
        </w:rPr>
        <w:t xml:space="preserve"> parce que :</w:t>
      </w:r>
      <w:r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2D9" w:rsidRDefault="00E572D9">
      <w:r>
        <w:rPr>
          <w:i/>
        </w:rPr>
        <w:t xml:space="preserve">Veuillez retourner ce formulaire numérisé en format PDF d’ici le </w:t>
      </w:r>
      <w:r w:rsidR="006E4703">
        <w:rPr>
          <w:i/>
        </w:rPr>
        <w:t>vendredi 15 mars</w:t>
      </w:r>
      <w:r>
        <w:rPr>
          <w:i/>
        </w:rPr>
        <w:t xml:space="preserve"> à </w:t>
      </w:r>
      <w:r w:rsidR="006E4703">
        <w:rPr>
          <w:i/>
        </w:rPr>
        <w:t>mtlequitable@gmail.com</w:t>
      </w:r>
      <w:bookmarkStart w:id="1" w:name="_GoBack"/>
      <w:bookmarkEnd w:id="1"/>
    </w:p>
    <w:sectPr w:rsidR="00E57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AE" w:rsidRDefault="00CE3BAE">
      <w:pPr>
        <w:spacing w:after="0" w:line="240" w:lineRule="auto"/>
      </w:pPr>
      <w:r>
        <w:separator/>
      </w:r>
    </w:p>
  </w:endnote>
  <w:endnote w:type="continuationSeparator" w:id="0">
    <w:p w:rsidR="00CE3BAE" w:rsidRDefault="00CE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80" w:rsidRDefault="006F6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80" w:rsidRDefault="006F6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80" w:rsidRDefault="006F6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AE" w:rsidRDefault="00CE3BAE">
      <w:pPr>
        <w:spacing w:after="0" w:line="240" w:lineRule="auto"/>
      </w:pPr>
      <w:r>
        <w:separator/>
      </w:r>
    </w:p>
  </w:footnote>
  <w:footnote w:type="continuationSeparator" w:id="0">
    <w:p w:rsidR="00CE3BAE" w:rsidRDefault="00CE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80" w:rsidRDefault="006F6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B" w:rsidRDefault="00BC18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28"/>
        <w:szCs w:val="28"/>
      </w:rPr>
      <w:drawing>
        <wp:inline distT="0" distB="0" distL="0" distR="0">
          <wp:extent cx="1141801" cy="84432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801" cy="844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80" w:rsidRDefault="006F6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90"/>
    <w:multiLevelType w:val="multilevel"/>
    <w:tmpl w:val="4AB6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E31B6"/>
    <w:multiLevelType w:val="hybridMultilevel"/>
    <w:tmpl w:val="AC861C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6D83"/>
    <w:multiLevelType w:val="multilevel"/>
    <w:tmpl w:val="025E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64C36"/>
    <w:multiLevelType w:val="multilevel"/>
    <w:tmpl w:val="D1F6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16AB"/>
    <w:rsid w:val="0004589D"/>
    <w:rsid w:val="00053575"/>
    <w:rsid w:val="001613E9"/>
    <w:rsid w:val="001958A3"/>
    <w:rsid w:val="002174B4"/>
    <w:rsid w:val="002738CD"/>
    <w:rsid w:val="004165A0"/>
    <w:rsid w:val="004E16AB"/>
    <w:rsid w:val="006E4703"/>
    <w:rsid w:val="006F2AA5"/>
    <w:rsid w:val="006F6A80"/>
    <w:rsid w:val="007364ED"/>
    <w:rsid w:val="00793071"/>
    <w:rsid w:val="00992F93"/>
    <w:rsid w:val="009A2EB0"/>
    <w:rsid w:val="009B2D7A"/>
    <w:rsid w:val="009B6EF5"/>
    <w:rsid w:val="00A0641A"/>
    <w:rsid w:val="00B25491"/>
    <w:rsid w:val="00BC184C"/>
    <w:rsid w:val="00BF22C4"/>
    <w:rsid w:val="00C079BA"/>
    <w:rsid w:val="00CE3BAE"/>
    <w:rsid w:val="00E572D9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766A0A"/>
  <w15:docId w15:val="{8F41890E-C771-43D9-BCF7-0A2D277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80"/>
  </w:style>
  <w:style w:type="paragraph" w:styleId="Footer">
    <w:name w:val="footer"/>
    <w:basedOn w:val="Normal"/>
    <w:link w:val="FooterChar"/>
    <w:uiPriority w:val="99"/>
    <w:unhideWhenUsed/>
    <w:rsid w:val="006F6A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80"/>
  </w:style>
  <w:style w:type="character" w:styleId="CommentReference">
    <w:name w:val="annotation reference"/>
    <w:basedOn w:val="DefaultParagraphFont"/>
    <w:uiPriority w:val="99"/>
    <w:semiHidden/>
    <w:unhideWhenUsed/>
    <w:rsid w:val="00045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6670-2896-43A6-A849-7EA218BC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Montréal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Félissa LAREAU</dc:creator>
  <cp:lastModifiedBy>Nicolas Turcotte-Légaré</cp:lastModifiedBy>
  <cp:revision>2</cp:revision>
  <dcterms:created xsi:type="dcterms:W3CDTF">2019-02-28T13:01:00Z</dcterms:created>
  <dcterms:modified xsi:type="dcterms:W3CDTF">2019-02-28T13:01:00Z</dcterms:modified>
</cp:coreProperties>
</file>